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5DCB076C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985FAC">
        <w:rPr>
          <w:rFonts w:ascii="Tahoma" w:hAnsi="Tahoma" w:cs="Tahoma"/>
          <w:b/>
          <w:sz w:val="20"/>
        </w:rPr>
        <w:t>Respirační trenažér</w:t>
      </w:r>
      <w:r w:rsidR="00133D3F">
        <w:rPr>
          <w:rFonts w:ascii="Tahoma" w:hAnsi="Tahoma" w:cs="Tahoma"/>
          <w:b/>
          <w:sz w:val="20"/>
        </w:rPr>
        <w:t xml:space="preserve"> (</w:t>
      </w:r>
      <w:r w:rsidR="00985FAC">
        <w:rPr>
          <w:rFonts w:ascii="Tahoma" w:hAnsi="Tahoma" w:cs="Tahoma"/>
          <w:b/>
          <w:sz w:val="20"/>
        </w:rPr>
        <w:t>3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85FAC" w:rsidRPr="005A6ACC" w14:paraId="7474A2A6" w14:textId="77777777" w:rsidTr="00344D80">
        <w:tc>
          <w:tcPr>
            <w:tcW w:w="5649" w:type="dxa"/>
          </w:tcPr>
          <w:p w14:paraId="0267A167" w14:textId="62117D36" w:rsidR="00985FAC" w:rsidRPr="00985FAC" w:rsidRDefault="00985FAC" w:rsidP="00985FAC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85FAC">
              <w:rPr>
                <w:rFonts w:ascii="Tahoma" w:hAnsi="Tahoma" w:cs="Tahoma"/>
                <w:sz w:val="19"/>
                <w:szCs w:val="19"/>
              </w:rPr>
              <w:t>Respirační trenažér určený k tréninku nádechových dýchacích svalů, vhodný pro použití při rehabilitaci pacientů s poruchami dýchání nebo pro preventivní trénink</w:t>
            </w:r>
          </w:p>
        </w:tc>
        <w:tc>
          <w:tcPr>
            <w:tcW w:w="1057" w:type="dxa"/>
            <w:gridSpan w:val="2"/>
          </w:tcPr>
          <w:p w14:paraId="5CA78C09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85FAC" w:rsidRPr="005A6ACC" w14:paraId="7E807B22" w14:textId="77777777" w:rsidTr="00344D80">
        <w:tc>
          <w:tcPr>
            <w:tcW w:w="5649" w:type="dxa"/>
          </w:tcPr>
          <w:p w14:paraId="68E779C4" w14:textId="53FD7042" w:rsidR="00985FAC" w:rsidRPr="00985FAC" w:rsidRDefault="00985FAC" w:rsidP="00985FAC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85FAC">
              <w:rPr>
                <w:rFonts w:ascii="Tahoma" w:hAnsi="Tahoma" w:cs="Tahoma"/>
                <w:sz w:val="19"/>
                <w:szCs w:val="19"/>
              </w:rPr>
              <w:t>Mechanické nastavení inspiračního odporu</w:t>
            </w:r>
          </w:p>
        </w:tc>
        <w:tc>
          <w:tcPr>
            <w:tcW w:w="1057" w:type="dxa"/>
            <w:gridSpan w:val="2"/>
          </w:tcPr>
          <w:p w14:paraId="13374D24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85FAC" w:rsidRPr="005A6ACC" w14:paraId="1575793D" w14:textId="77777777" w:rsidTr="00344D80">
        <w:tc>
          <w:tcPr>
            <w:tcW w:w="5649" w:type="dxa"/>
          </w:tcPr>
          <w:p w14:paraId="76F1154F" w14:textId="3CC8868B" w:rsidR="00985FAC" w:rsidRPr="00985FAC" w:rsidRDefault="00985FAC" w:rsidP="00985FAC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85FAC">
              <w:rPr>
                <w:rFonts w:ascii="Tahoma" w:hAnsi="Tahoma" w:cs="Tahoma"/>
                <w:sz w:val="19"/>
                <w:szCs w:val="19"/>
              </w:rPr>
              <w:t>Nastavení odporu minimálně v 10 různých úrovních</w:t>
            </w:r>
          </w:p>
        </w:tc>
        <w:tc>
          <w:tcPr>
            <w:tcW w:w="1057" w:type="dxa"/>
            <w:gridSpan w:val="2"/>
          </w:tcPr>
          <w:p w14:paraId="19CB6EEA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85FAC" w:rsidRPr="005A6ACC" w14:paraId="48C98098" w14:textId="77777777" w:rsidTr="00A15621">
        <w:tc>
          <w:tcPr>
            <w:tcW w:w="5649" w:type="dxa"/>
          </w:tcPr>
          <w:p w14:paraId="3099EC35" w14:textId="73DE51EB" w:rsidR="00985FAC" w:rsidRPr="00985FAC" w:rsidRDefault="00985FAC" w:rsidP="00985FAC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85FAC">
              <w:rPr>
                <w:rFonts w:ascii="Tahoma" w:hAnsi="Tahoma" w:cs="Tahoma"/>
                <w:sz w:val="19"/>
                <w:szCs w:val="19"/>
              </w:rPr>
              <w:t>Ergonomický náustek</w:t>
            </w:r>
          </w:p>
        </w:tc>
        <w:tc>
          <w:tcPr>
            <w:tcW w:w="1057" w:type="dxa"/>
            <w:gridSpan w:val="2"/>
          </w:tcPr>
          <w:p w14:paraId="1C078B4B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85FAC" w:rsidRPr="005A6ACC" w14:paraId="5F08E6E4" w14:textId="77777777" w:rsidTr="00A15621">
        <w:tc>
          <w:tcPr>
            <w:tcW w:w="5649" w:type="dxa"/>
          </w:tcPr>
          <w:p w14:paraId="3990B5A3" w14:textId="32F992E4" w:rsidR="00985FAC" w:rsidRPr="00985FAC" w:rsidRDefault="00985FAC" w:rsidP="00985FAC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85FAC">
              <w:rPr>
                <w:rFonts w:ascii="Tahoma" w:hAnsi="Tahoma" w:cs="Tahoma"/>
                <w:sz w:val="19"/>
                <w:szCs w:val="19"/>
              </w:rPr>
              <w:lastRenderedPageBreak/>
              <w:t>Určeno pro opakované použití jedním pacientem</w:t>
            </w:r>
          </w:p>
        </w:tc>
        <w:tc>
          <w:tcPr>
            <w:tcW w:w="1057" w:type="dxa"/>
            <w:gridSpan w:val="2"/>
          </w:tcPr>
          <w:p w14:paraId="7F950773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85FAC" w:rsidRPr="005A6ACC" w14:paraId="660FFD10" w14:textId="77777777" w:rsidTr="00A15621">
        <w:tc>
          <w:tcPr>
            <w:tcW w:w="5649" w:type="dxa"/>
          </w:tcPr>
          <w:p w14:paraId="6B74A7C5" w14:textId="2B850BAC" w:rsidR="00985FAC" w:rsidRPr="00985FAC" w:rsidRDefault="00985FAC" w:rsidP="00985FAC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85FAC">
              <w:rPr>
                <w:rFonts w:ascii="Tahoma" w:hAnsi="Tahoma" w:cs="Tahoma"/>
                <w:sz w:val="19"/>
                <w:szCs w:val="19"/>
              </w:rPr>
              <w:t>Snadné rozebrání zařízení za účelem čištění a dezinfekce</w:t>
            </w:r>
          </w:p>
        </w:tc>
        <w:tc>
          <w:tcPr>
            <w:tcW w:w="1057" w:type="dxa"/>
            <w:gridSpan w:val="2"/>
          </w:tcPr>
          <w:p w14:paraId="7555192A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985FAC" w:rsidRPr="003A5F96" w:rsidRDefault="00985FAC" w:rsidP="00985FAC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E79EB" w14:textId="77777777" w:rsidR="0054461A" w:rsidRDefault="0054461A" w:rsidP="00E13F97">
      <w:pPr>
        <w:spacing w:after="0" w:line="240" w:lineRule="auto"/>
      </w:pPr>
      <w:r>
        <w:separator/>
      </w:r>
    </w:p>
  </w:endnote>
  <w:endnote w:type="continuationSeparator" w:id="0">
    <w:p w14:paraId="067BC14F" w14:textId="77777777" w:rsidR="0054461A" w:rsidRDefault="0054461A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3AF97" w14:textId="77777777" w:rsidR="0054461A" w:rsidRDefault="0054461A" w:rsidP="00E13F97">
      <w:pPr>
        <w:spacing w:after="0" w:line="240" w:lineRule="auto"/>
      </w:pPr>
      <w:r>
        <w:separator/>
      </w:r>
    </w:p>
  </w:footnote>
  <w:footnote w:type="continuationSeparator" w:id="0">
    <w:p w14:paraId="0E37C54E" w14:textId="77777777" w:rsidR="0054461A" w:rsidRDefault="0054461A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4461A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85FAC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315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2026-08-03T05:01:00Z</dcterms:modified>
</cp:coreProperties>
</file>